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774F" w14:textId="6A0946A8" w:rsidR="00526F3C" w:rsidRDefault="00526F3C" w:rsidP="00526F3C">
      <w:pPr>
        <w:ind w:left="360"/>
        <w:jc w:val="center"/>
        <w:rPr>
          <w:rFonts w:ascii="Garamond" w:hAnsi="Garamond"/>
          <w:b/>
          <w:sz w:val="24"/>
          <w:szCs w:val="24"/>
        </w:rPr>
      </w:pPr>
      <w:r>
        <w:rPr>
          <w:rFonts w:ascii="Garamond" w:hAnsi="Garamond"/>
          <w:b/>
          <w:noProof/>
          <w:sz w:val="24"/>
          <w:szCs w:val="24"/>
        </w:rPr>
        <w:drawing>
          <wp:inline distT="0" distB="0" distL="0" distR="0" wp14:anchorId="00E893D2" wp14:editId="700DB4E0">
            <wp:extent cx="1056180" cy="1056180"/>
            <wp:effectExtent l="0" t="0" r="0" b="0"/>
            <wp:docPr id="673947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47181" name="Picture 6739471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041" cy="1085041"/>
                    </a:xfrm>
                    <a:prstGeom prst="rect">
                      <a:avLst/>
                    </a:prstGeom>
                  </pic:spPr>
                </pic:pic>
              </a:graphicData>
            </a:graphic>
          </wp:inline>
        </w:drawing>
      </w:r>
    </w:p>
    <w:p w14:paraId="2F25DAB9" w14:textId="455F7996" w:rsidR="00526F3C" w:rsidRDefault="00526F3C" w:rsidP="00526F3C">
      <w:pPr>
        <w:ind w:left="360"/>
        <w:jc w:val="center"/>
        <w:rPr>
          <w:rFonts w:ascii="Garamond" w:hAnsi="Garamond"/>
          <w:b/>
          <w:sz w:val="24"/>
          <w:szCs w:val="24"/>
        </w:rPr>
      </w:pPr>
      <w:r>
        <w:rPr>
          <w:rFonts w:ascii="Garamond" w:hAnsi="Garamond"/>
          <w:b/>
          <w:sz w:val="24"/>
          <w:szCs w:val="24"/>
        </w:rPr>
        <w:t>www.writingtheland.org</w:t>
      </w:r>
    </w:p>
    <w:p w14:paraId="1B620DDF" w14:textId="77777777" w:rsidR="00526F3C" w:rsidRDefault="00526F3C" w:rsidP="00526F3C">
      <w:pPr>
        <w:ind w:left="360"/>
        <w:rPr>
          <w:rFonts w:ascii="Garamond" w:hAnsi="Garamond"/>
          <w:b/>
          <w:sz w:val="24"/>
          <w:szCs w:val="24"/>
        </w:rPr>
      </w:pPr>
    </w:p>
    <w:p w14:paraId="0B49FA22" w14:textId="17757681" w:rsidR="00526F3C" w:rsidRPr="00526F3C" w:rsidRDefault="007F3DB0" w:rsidP="00526F3C">
      <w:pPr>
        <w:ind w:left="360"/>
        <w:jc w:val="center"/>
        <w:rPr>
          <w:rFonts w:ascii="Garamond" w:hAnsi="Garamond"/>
          <w:b/>
          <w:sz w:val="32"/>
          <w:szCs w:val="32"/>
        </w:rPr>
      </w:pPr>
      <w:r w:rsidRPr="00526F3C">
        <w:rPr>
          <w:rFonts w:ascii="Garamond" w:hAnsi="Garamond"/>
          <w:b/>
          <w:sz w:val="32"/>
          <w:szCs w:val="32"/>
        </w:rPr>
        <w:t>Library reading groups</w:t>
      </w:r>
      <w:r w:rsidR="00526F3C" w:rsidRPr="00526F3C">
        <w:rPr>
          <w:rFonts w:ascii="Garamond" w:hAnsi="Garamond"/>
          <w:b/>
          <w:sz w:val="32"/>
          <w:szCs w:val="32"/>
        </w:rPr>
        <w:t xml:space="preserve">: Guide Questions for </w:t>
      </w:r>
      <w:r w:rsidR="00526F3C" w:rsidRPr="00526F3C">
        <w:rPr>
          <w:rFonts w:ascii="Garamond" w:hAnsi="Garamond"/>
          <w:b/>
          <w:i/>
          <w:iCs/>
          <w:sz w:val="32"/>
          <w:szCs w:val="32"/>
        </w:rPr>
        <w:t>Writing the Land: Foodways and Social Justice</w:t>
      </w:r>
    </w:p>
    <w:p w14:paraId="052D66F6" w14:textId="64FBA991" w:rsidR="00526F3C" w:rsidRPr="00526F3C" w:rsidRDefault="00526F3C" w:rsidP="00526F3C">
      <w:pPr>
        <w:ind w:left="360"/>
        <w:jc w:val="right"/>
        <w:rPr>
          <w:rFonts w:ascii="Garamond" w:hAnsi="Garamond"/>
          <w:b/>
          <w:sz w:val="20"/>
          <w:szCs w:val="20"/>
        </w:rPr>
      </w:pPr>
      <w:r w:rsidRPr="00526F3C">
        <w:rPr>
          <w:rFonts w:ascii="Garamond" w:hAnsi="Garamond"/>
          <w:b/>
          <w:sz w:val="20"/>
          <w:szCs w:val="20"/>
        </w:rPr>
        <w:t>by Hannah Podol</w:t>
      </w:r>
    </w:p>
    <w:p w14:paraId="0000017A" w14:textId="77777777" w:rsidR="00954094" w:rsidRPr="00526F3C" w:rsidRDefault="00954094">
      <w:pPr>
        <w:rPr>
          <w:rFonts w:ascii="Garamond" w:hAnsi="Garamond"/>
          <w:b/>
          <w:sz w:val="24"/>
          <w:szCs w:val="24"/>
        </w:rPr>
      </w:pPr>
    </w:p>
    <w:p w14:paraId="7DFA8A3E" w14:textId="10730793" w:rsidR="00526F3C" w:rsidRPr="00526F3C" w:rsidRDefault="00526F3C">
      <w:pPr>
        <w:rPr>
          <w:rFonts w:ascii="Garamond" w:hAnsi="Garamond"/>
          <w:b/>
          <w:bCs/>
          <w:sz w:val="24"/>
          <w:szCs w:val="24"/>
        </w:rPr>
      </w:pPr>
      <w:r w:rsidRPr="00526F3C">
        <w:rPr>
          <w:rFonts w:ascii="Garamond" w:hAnsi="Garamond"/>
          <w:b/>
          <w:bCs/>
          <w:sz w:val="24"/>
          <w:szCs w:val="24"/>
        </w:rPr>
        <w:t>Relationships</w:t>
      </w:r>
    </w:p>
    <w:p w14:paraId="0000017B" w14:textId="35B1B85D" w:rsidR="00954094" w:rsidRPr="00526F3C" w:rsidRDefault="007F3DB0">
      <w:pPr>
        <w:rPr>
          <w:rFonts w:ascii="Garamond" w:hAnsi="Garamond"/>
          <w:sz w:val="24"/>
          <w:szCs w:val="24"/>
        </w:rPr>
      </w:pPr>
      <w:r w:rsidRPr="00526F3C">
        <w:rPr>
          <w:rFonts w:ascii="Garamond" w:hAnsi="Garamond"/>
          <w:sz w:val="24"/>
          <w:szCs w:val="24"/>
        </w:rPr>
        <w:t>Central to Foodways emerges the theme of relationships.  The book explores relationships to the individual, to community, to land, to agriculture, to justice, to food production, and to the arts.  For each of these overarching themes, reflect on their importance to the bigger foodways movement, using the following guiding questions as a jumping off point.</w:t>
      </w:r>
    </w:p>
    <w:p w14:paraId="0000017C" w14:textId="77777777" w:rsidR="00954094" w:rsidRPr="00526F3C" w:rsidRDefault="00954094">
      <w:pPr>
        <w:rPr>
          <w:rFonts w:ascii="Garamond" w:hAnsi="Garamond"/>
          <w:sz w:val="24"/>
          <w:szCs w:val="24"/>
        </w:rPr>
      </w:pPr>
    </w:p>
    <w:p w14:paraId="0000017D" w14:textId="77777777" w:rsidR="00954094" w:rsidRPr="00526F3C" w:rsidRDefault="007F3DB0">
      <w:pPr>
        <w:rPr>
          <w:rFonts w:ascii="Garamond" w:hAnsi="Garamond"/>
          <w:sz w:val="24"/>
          <w:szCs w:val="24"/>
        </w:rPr>
      </w:pPr>
      <w:r w:rsidRPr="00526F3C">
        <w:rPr>
          <w:rFonts w:ascii="Garamond" w:hAnsi="Garamond"/>
          <w:sz w:val="24"/>
          <w:szCs w:val="24"/>
          <w:u w:val="single"/>
        </w:rPr>
        <w:t>Individual:</w:t>
      </w:r>
      <w:r w:rsidRPr="00526F3C">
        <w:rPr>
          <w:rFonts w:ascii="Garamond" w:hAnsi="Garamond"/>
          <w:sz w:val="24"/>
          <w:szCs w:val="24"/>
        </w:rPr>
        <w:t xml:space="preserve"> Specific people in each organization this book covers utilize their drive and passion to make a difference.  What role does the individual play in movement building?</w:t>
      </w:r>
    </w:p>
    <w:p w14:paraId="0000017E" w14:textId="77777777" w:rsidR="00954094" w:rsidRPr="00526F3C" w:rsidRDefault="00954094">
      <w:pPr>
        <w:rPr>
          <w:rFonts w:ascii="Garamond" w:hAnsi="Garamond"/>
          <w:sz w:val="24"/>
          <w:szCs w:val="24"/>
        </w:rPr>
      </w:pPr>
    </w:p>
    <w:p w14:paraId="0000017F" w14:textId="77777777" w:rsidR="00954094" w:rsidRPr="00526F3C" w:rsidRDefault="007F3DB0">
      <w:pPr>
        <w:rPr>
          <w:rFonts w:ascii="Garamond" w:hAnsi="Garamond"/>
          <w:sz w:val="24"/>
          <w:szCs w:val="24"/>
        </w:rPr>
      </w:pPr>
      <w:r w:rsidRPr="00526F3C">
        <w:rPr>
          <w:rFonts w:ascii="Garamond" w:hAnsi="Garamond"/>
          <w:sz w:val="24"/>
          <w:szCs w:val="24"/>
          <w:u w:val="single"/>
        </w:rPr>
        <w:t>Community:</w:t>
      </w:r>
      <w:r w:rsidRPr="00526F3C">
        <w:rPr>
          <w:rFonts w:ascii="Garamond" w:hAnsi="Garamond"/>
          <w:sz w:val="24"/>
          <w:szCs w:val="24"/>
        </w:rPr>
        <w:t xml:space="preserve"> Work surrounding justice is easy to take on in isolation.  What is the power of community, particularly in grassroots organizations, and how does community participation further goals?</w:t>
      </w:r>
    </w:p>
    <w:p w14:paraId="00000180" w14:textId="77777777" w:rsidR="00954094" w:rsidRPr="00526F3C" w:rsidRDefault="00954094">
      <w:pPr>
        <w:rPr>
          <w:rFonts w:ascii="Garamond" w:hAnsi="Garamond"/>
          <w:sz w:val="24"/>
          <w:szCs w:val="24"/>
        </w:rPr>
      </w:pPr>
    </w:p>
    <w:p w14:paraId="00000181" w14:textId="77777777" w:rsidR="00954094" w:rsidRPr="00526F3C" w:rsidRDefault="007F3DB0">
      <w:pPr>
        <w:rPr>
          <w:rFonts w:ascii="Garamond" w:hAnsi="Garamond"/>
          <w:sz w:val="24"/>
          <w:szCs w:val="24"/>
        </w:rPr>
      </w:pPr>
      <w:r w:rsidRPr="00526F3C">
        <w:rPr>
          <w:rFonts w:ascii="Garamond" w:hAnsi="Garamond"/>
          <w:sz w:val="24"/>
          <w:szCs w:val="24"/>
          <w:u w:val="single"/>
        </w:rPr>
        <w:t>Land:</w:t>
      </w:r>
      <w:r w:rsidRPr="00526F3C">
        <w:rPr>
          <w:rFonts w:ascii="Garamond" w:hAnsi="Garamond"/>
          <w:sz w:val="24"/>
          <w:szCs w:val="24"/>
        </w:rPr>
        <w:t xml:space="preserve"> Relationships to land between the human and </w:t>
      </w:r>
      <w:proofErr w:type="gramStart"/>
      <w:r w:rsidRPr="00526F3C">
        <w:rPr>
          <w:rFonts w:ascii="Garamond" w:hAnsi="Garamond"/>
          <w:sz w:val="24"/>
          <w:szCs w:val="24"/>
        </w:rPr>
        <w:t>non human</w:t>
      </w:r>
      <w:proofErr w:type="gramEnd"/>
      <w:r w:rsidRPr="00526F3C">
        <w:rPr>
          <w:rFonts w:ascii="Garamond" w:hAnsi="Garamond"/>
          <w:sz w:val="24"/>
          <w:szCs w:val="24"/>
        </w:rPr>
        <w:t xml:space="preserve"> affect the way land is perceived, treated, and respected.  What did you learn in respect to ways you can deepen your connection with the land around you?</w:t>
      </w:r>
    </w:p>
    <w:p w14:paraId="00000182" w14:textId="77777777" w:rsidR="00954094" w:rsidRPr="00526F3C" w:rsidRDefault="00954094">
      <w:pPr>
        <w:rPr>
          <w:rFonts w:ascii="Garamond" w:hAnsi="Garamond"/>
          <w:sz w:val="24"/>
          <w:szCs w:val="24"/>
        </w:rPr>
      </w:pPr>
    </w:p>
    <w:p w14:paraId="00000183" w14:textId="77777777" w:rsidR="00954094" w:rsidRPr="00526F3C" w:rsidRDefault="007F3DB0">
      <w:pPr>
        <w:rPr>
          <w:rFonts w:ascii="Garamond" w:hAnsi="Garamond"/>
          <w:sz w:val="24"/>
          <w:szCs w:val="24"/>
        </w:rPr>
      </w:pPr>
      <w:r w:rsidRPr="00526F3C">
        <w:rPr>
          <w:rFonts w:ascii="Garamond" w:hAnsi="Garamond"/>
          <w:sz w:val="24"/>
          <w:szCs w:val="24"/>
          <w:u w:val="single"/>
        </w:rPr>
        <w:t>Agriculture:</w:t>
      </w:r>
      <w:r w:rsidRPr="00526F3C">
        <w:rPr>
          <w:rFonts w:ascii="Garamond" w:hAnsi="Garamond"/>
          <w:sz w:val="24"/>
          <w:szCs w:val="24"/>
        </w:rPr>
        <w:t xml:space="preserve"> Under the umbrella of agriculture, what ways has your preconceived notion of organic vs industrialized, big vs small, nonprofit vs corporate changed after reading this book?</w:t>
      </w:r>
    </w:p>
    <w:p w14:paraId="00000184" w14:textId="77777777" w:rsidR="00954094" w:rsidRPr="00526F3C" w:rsidRDefault="00954094">
      <w:pPr>
        <w:rPr>
          <w:rFonts w:ascii="Garamond" w:hAnsi="Garamond"/>
          <w:sz w:val="24"/>
          <w:szCs w:val="24"/>
        </w:rPr>
      </w:pPr>
    </w:p>
    <w:p w14:paraId="00000185" w14:textId="77777777" w:rsidR="00954094" w:rsidRPr="00526F3C" w:rsidRDefault="007F3DB0">
      <w:pPr>
        <w:rPr>
          <w:rFonts w:ascii="Garamond" w:hAnsi="Garamond"/>
          <w:sz w:val="24"/>
          <w:szCs w:val="24"/>
        </w:rPr>
      </w:pPr>
      <w:r w:rsidRPr="00526F3C">
        <w:rPr>
          <w:rFonts w:ascii="Garamond" w:hAnsi="Garamond"/>
          <w:sz w:val="24"/>
          <w:szCs w:val="24"/>
          <w:u w:val="single"/>
        </w:rPr>
        <w:t>Justice:</w:t>
      </w:r>
      <w:r w:rsidRPr="00526F3C">
        <w:rPr>
          <w:rFonts w:ascii="Garamond" w:hAnsi="Garamond"/>
          <w:sz w:val="24"/>
          <w:szCs w:val="24"/>
        </w:rPr>
        <w:t xml:space="preserve"> Environmental justice is intertwined with racial, social, and political justice.  Did this book broaden your sense of the unique ways in which organizations can go about pursuing justice? How so?</w:t>
      </w:r>
    </w:p>
    <w:p w14:paraId="00000186" w14:textId="77777777" w:rsidR="00954094" w:rsidRPr="00526F3C" w:rsidRDefault="00954094">
      <w:pPr>
        <w:rPr>
          <w:rFonts w:ascii="Garamond" w:hAnsi="Garamond"/>
          <w:sz w:val="24"/>
          <w:szCs w:val="24"/>
        </w:rPr>
      </w:pPr>
    </w:p>
    <w:p w14:paraId="00000187" w14:textId="77777777" w:rsidR="00954094" w:rsidRPr="00526F3C" w:rsidRDefault="007F3DB0">
      <w:pPr>
        <w:rPr>
          <w:rFonts w:ascii="Garamond" w:hAnsi="Garamond"/>
          <w:sz w:val="24"/>
          <w:szCs w:val="24"/>
        </w:rPr>
      </w:pPr>
      <w:r w:rsidRPr="00526F3C">
        <w:rPr>
          <w:rFonts w:ascii="Garamond" w:hAnsi="Garamond"/>
          <w:sz w:val="24"/>
          <w:szCs w:val="24"/>
          <w:u w:val="single"/>
        </w:rPr>
        <w:t xml:space="preserve">Food production: </w:t>
      </w:r>
      <w:r w:rsidRPr="00526F3C">
        <w:rPr>
          <w:rFonts w:ascii="Garamond" w:hAnsi="Garamond"/>
          <w:sz w:val="24"/>
          <w:szCs w:val="24"/>
        </w:rPr>
        <w:t>The way food is grown directly affects what shows up in our grocery stores and on our plates.  Discuss some new things you learned about the ins and outs of food production.</w:t>
      </w:r>
    </w:p>
    <w:p w14:paraId="00000188" w14:textId="77777777" w:rsidR="00954094" w:rsidRPr="00526F3C" w:rsidRDefault="00954094">
      <w:pPr>
        <w:rPr>
          <w:rFonts w:ascii="Garamond" w:hAnsi="Garamond"/>
          <w:sz w:val="24"/>
          <w:szCs w:val="24"/>
        </w:rPr>
      </w:pPr>
    </w:p>
    <w:p w14:paraId="00000189" w14:textId="77777777" w:rsidR="00954094" w:rsidRPr="00526F3C" w:rsidRDefault="007F3DB0">
      <w:pPr>
        <w:rPr>
          <w:rFonts w:ascii="Garamond" w:hAnsi="Garamond"/>
          <w:sz w:val="24"/>
          <w:szCs w:val="24"/>
        </w:rPr>
      </w:pPr>
      <w:r w:rsidRPr="00526F3C">
        <w:rPr>
          <w:rFonts w:ascii="Garamond" w:hAnsi="Garamond"/>
          <w:sz w:val="24"/>
          <w:szCs w:val="24"/>
          <w:u w:val="single"/>
        </w:rPr>
        <w:t xml:space="preserve">Arts: </w:t>
      </w:r>
      <w:r w:rsidRPr="00526F3C">
        <w:rPr>
          <w:rFonts w:ascii="Garamond" w:hAnsi="Garamond"/>
          <w:sz w:val="24"/>
          <w:szCs w:val="24"/>
        </w:rPr>
        <w:t>Foodways exemplifies the intersection between art and activism.  What resonated with you as to how art can support environmental organizations?</w:t>
      </w:r>
    </w:p>
    <w:p w14:paraId="0000018A" w14:textId="77777777" w:rsidR="00954094" w:rsidRPr="00526F3C" w:rsidRDefault="00954094">
      <w:pPr>
        <w:rPr>
          <w:rFonts w:ascii="Garamond" w:hAnsi="Garamond"/>
          <w:sz w:val="24"/>
          <w:szCs w:val="24"/>
        </w:rPr>
      </w:pPr>
    </w:p>
    <w:p w14:paraId="20155702" w14:textId="68A67DDC" w:rsidR="00526F3C" w:rsidRPr="00526F3C" w:rsidRDefault="00526F3C" w:rsidP="00526F3C">
      <w:pPr>
        <w:rPr>
          <w:rFonts w:ascii="Garamond" w:hAnsi="Garamond"/>
          <w:b/>
          <w:bCs/>
          <w:sz w:val="24"/>
          <w:szCs w:val="24"/>
        </w:rPr>
      </w:pPr>
      <w:r w:rsidRPr="00526F3C">
        <w:rPr>
          <w:rFonts w:ascii="Garamond" w:hAnsi="Garamond"/>
          <w:b/>
          <w:bCs/>
          <w:sz w:val="24"/>
          <w:szCs w:val="24"/>
        </w:rPr>
        <w:t xml:space="preserve">Did you like this book? </w:t>
      </w:r>
      <w:r w:rsidRPr="00526F3C">
        <w:rPr>
          <w:rFonts w:ascii="Garamond" w:hAnsi="Garamond"/>
          <w:b/>
          <w:bCs/>
          <w:i/>
          <w:iCs/>
          <w:sz w:val="24"/>
          <w:szCs w:val="24"/>
        </w:rPr>
        <w:t>Writing the Land</w:t>
      </w:r>
      <w:r w:rsidRPr="00526F3C">
        <w:rPr>
          <w:rFonts w:ascii="Garamond" w:hAnsi="Garamond"/>
          <w:b/>
          <w:bCs/>
          <w:sz w:val="24"/>
          <w:szCs w:val="24"/>
        </w:rPr>
        <w:t xml:space="preserve"> is a series with over 13 anthologies about land conservation. Please visit our publications page at:</w:t>
      </w:r>
      <w:r>
        <w:rPr>
          <w:rFonts w:ascii="Garamond" w:hAnsi="Garamond"/>
          <w:b/>
          <w:bCs/>
          <w:sz w:val="24"/>
          <w:szCs w:val="24"/>
        </w:rPr>
        <w:t xml:space="preserve">  </w:t>
      </w:r>
      <w:r w:rsidRPr="00526F3C">
        <w:rPr>
          <w:rFonts w:ascii="Garamond" w:hAnsi="Garamond"/>
          <w:b/>
          <w:bCs/>
          <w:sz w:val="24"/>
          <w:szCs w:val="24"/>
        </w:rPr>
        <w:t>https://www.nature-culture.net/books-publishing</w:t>
      </w:r>
    </w:p>
    <w:p w14:paraId="2CA308FD" w14:textId="77777777" w:rsidR="00526F3C" w:rsidRPr="00526F3C" w:rsidRDefault="00526F3C" w:rsidP="00526F3C">
      <w:pPr>
        <w:rPr>
          <w:rFonts w:ascii="Garamond" w:hAnsi="Garamond"/>
          <w:sz w:val="24"/>
          <w:szCs w:val="24"/>
        </w:rPr>
      </w:pPr>
    </w:p>
    <w:sectPr w:rsidR="00526F3C" w:rsidRPr="00526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31AA"/>
    <w:multiLevelType w:val="multilevel"/>
    <w:tmpl w:val="041C05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2A6EB7"/>
    <w:multiLevelType w:val="multilevel"/>
    <w:tmpl w:val="7654D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71E0A"/>
    <w:multiLevelType w:val="multilevel"/>
    <w:tmpl w:val="4F2CDC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E529CE"/>
    <w:multiLevelType w:val="multilevel"/>
    <w:tmpl w:val="EE421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4A6829"/>
    <w:multiLevelType w:val="multilevel"/>
    <w:tmpl w:val="5538B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AC5286"/>
    <w:multiLevelType w:val="multilevel"/>
    <w:tmpl w:val="649E7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356D0E"/>
    <w:multiLevelType w:val="multilevel"/>
    <w:tmpl w:val="DBBC7F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2D3078"/>
    <w:multiLevelType w:val="multilevel"/>
    <w:tmpl w:val="658AF0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2565635">
    <w:abstractNumId w:val="4"/>
  </w:num>
  <w:num w:numId="2" w16cid:durableId="1461459405">
    <w:abstractNumId w:val="3"/>
  </w:num>
  <w:num w:numId="3" w16cid:durableId="1689718637">
    <w:abstractNumId w:val="5"/>
  </w:num>
  <w:num w:numId="4" w16cid:durableId="2090224517">
    <w:abstractNumId w:val="7"/>
  </w:num>
  <w:num w:numId="5" w16cid:durableId="967277268">
    <w:abstractNumId w:val="0"/>
  </w:num>
  <w:num w:numId="6" w16cid:durableId="519658370">
    <w:abstractNumId w:val="6"/>
  </w:num>
  <w:num w:numId="7" w16cid:durableId="1721245182">
    <w:abstractNumId w:val="1"/>
  </w:num>
  <w:num w:numId="8" w16cid:durableId="594092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94"/>
    <w:rsid w:val="00314FD3"/>
    <w:rsid w:val="00526F3C"/>
    <w:rsid w:val="007F3DB0"/>
    <w:rsid w:val="0095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D492525"/>
  <w15:docId w15:val="{FC289997-1DD4-4043-AF89-B98EF390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 McLoughlin</cp:lastModifiedBy>
  <cp:revision>4</cp:revision>
  <dcterms:created xsi:type="dcterms:W3CDTF">2024-02-29T13:00:00Z</dcterms:created>
  <dcterms:modified xsi:type="dcterms:W3CDTF">2024-02-29T13:08:00Z</dcterms:modified>
</cp:coreProperties>
</file>